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楷体" w:cs="Arial"/>
          <w:b/>
          <w:bCs/>
          <w:sz w:val="28"/>
          <w:szCs w:val="28"/>
          <w:lang w:eastAsia="zh-CN"/>
        </w:rPr>
      </w:pPr>
    </w:p>
    <w:p>
      <w:pPr>
        <w:ind w:firstLine="2891" w:firstLineChars="900"/>
        <w:jc w:val="both"/>
        <w:rPr>
          <w:rFonts w:hint="eastAsia" w:ascii="Arial" w:hAnsi="Arial" w:eastAsia="楷体" w:cs="Arial"/>
          <w:b w:val="0"/>
          <w:bCs w:val="0"/>
          <w:sz w:val="32"/>
          <w:szCs w:val="32"/>
          <w:lang w:eastAsia="zh-CN"/>
        </w:rPr>
      </w:pPr>
      <w:r>
        <w:rPr>
          <w:rFonts w:hint="eastAsia" w:ascii="Arial" w:hAnsi="Arial" w:eastAsia="楷体" w:cs="Arial"/>
          <w:b/>
          <w:bCs/>
          <w:sz w:val="32"/>
          <w:szCs w:val="32"/>
          <w:lang w:val="en-US" w:eastAsia="zh-CN"/>
        </w:rPr>
        <w:t>2023寒假</w:t>
      </w:r>
      <w:r>
        <w:rPr>
          <w:rFonts w:hint="eastAsia" w:ascii="Arial" w:hAnsi="Arial" w:eastAsia="楷体" w:cs="Arial"/>
          <w:b/>
          <w:bCs/>
          <w:sz w:val="32"/>
          <w:szCs w:val="32"/>
          <w:lang w:eastAsia="zh-CN"/>
        </w:rPr>
        <w:t>项目一览表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00" w:tblpY="300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8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  <w:lang w:eastAsia="zh-CN"/>
              </w:rPr>
              <w:t>主办大学</w:t>
            </w:r>
          </w:p>
        </w:tc>
        <w:tc>
          <w:tcPr>
            <w:tcW w:w="7229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Arial" w:hAnsi="Arial" w:eastAsia="楷体" w:cs="Arial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</w:rPr>
              <w:t>项目</w:t>
            </w:r>
            <w:r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  <w:lang w:eastAsia="zh-CN"/>
              </w:rPr>
              <w:t>主题</w:t>
            </w:r>
            <w:r>
              <w:rPr>
                <w:rFonts w:hint="eastAsia" w:ascii="Arial" w:hAnsi="Arial" w:eastAsia="楷体" w:cs="Arial"/>
                <w:b/>
                <w:bCs/>
                <w:color w:val="auto"/>
                <w:sz w:val="22"/>
                <w:shd w:val="clear" w:color="auto" w:fill="auto"/>
              </w:rPr>
              <w:t>、时间、费用、收获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eastAsia="楷体" w:cs="Arial"/>
                <w:sz w:val="22"/>
              </w:rPr>
            </w:pPr>
            <w:r>
              <w:rPr>
                <w:rFonts w:hint="eastAsia" w:ascii="Arial" w:hAnsi="Arial" w:eastAsia="楷体" w:cs="Arial"/>
                <w:sz w:val="22"/>
              </w:rPr>
              <w:t>剑桥大学格顿学院</w:t>
            </w:r>
          </w:p>
          <w:p>
            <w:pPr>
              <w:jc w:val="center"/>
              <w:rPr>
                <w:rFonts w:ascii="Arial" w:hAnsi="Arial" w:eastAsia="楷体" w:cs="Arial"/>
                <w:sz w:val="22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商务与学术英语，商业与管理，人文学与西方文化，人工智能与神经网络，建筑艺术与美学设计</w:t>
            </w:r>
          </w:p>
          <w:p>
            <w:pPr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14</w:t>
            </w:r>
            <w:r>
              <w:rPr>
                <w:rFonts w:ascii="Arial" w:hAnsi="Arial" w:eastAsia="楷体" w:cs="Arial"/>
                <w:sz w:val="22"/>
              </w:rPr>
              <w:t xml:space="preserve"> - 0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5</w:t>
            </w:r>
            <w:r>
              <w:rPr>
                <w:rFonts w:hint="eastAsia" w:ascii="Arial" w:hAnsi="Arial" w:eastAsia="楷体" w:cs="Arial"/>
                <w:sz w:val="22"/>
              </w:rPr>
              <w:t xml:space="preserve">周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</w:rPr>
              <w:t>直播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6次专业课+5次辅导课</w:t>
            </w:r>
            <w:r>
              <w:rPr>
                <w:rFonts w:hint="eastAsia"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 xml:space="preserve">    7</w:t>
            </w:r>
            <w:r>
              <w:rPr>
                <w:rFonts w:ascii="Arial" w:hAnsi="Arial" w:eastAsia="楷体" w:cs="Arial"/>
                <w:b/>
                <w:bCs/>
                <w:i/>
                <w:iCs/>
                <w:sz w:val="22"/>
              </w:rPr>
              <w:t>980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</w:rPr>
              <w:t>元</w:t>
            </w:r>
            <w:r>
              <w:rPr>
                <w:rFonts w:hint="eastAsia" w:ascii="Arial" w:hAnsi="Arial" w:eastAsia="楷体" w:cs="Arial"/>
                <w:sz w:val="22"/>
              </w:rPr>
              <w:t xml:space="preserve"> </w:t>
            </w:r>
          </w:p>
          <w:p>
            <w:pPr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hint="eastAsia" w:ascii="Arial" w:hAnsi="Arial" w:eastAsia="楷体" w:cs="Arial"/>
                <w:sz w:val="22"/>
              </w:rPr>
              <w:t>项目收获：结业证书、成绩评定报告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</w:rPr>
              <w:t>帝国理工</w:t>
            </w:r>
            <w:r>
              <w:rPr>
                <w:rFonts w:hint="eastAsia" w:ascii="Arial" w:hAnsi="Arial" w:eastAsia="楷体" w:cs="Arial"/>
                <w:sz w:val="22"/>
                <w:lang w:eastAsia="zh-CN"/>
              </w:rPr>
              <w:t>学院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机器人，物联网与人工智能，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区块链技术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高科技产品研发</w:t>
            </w:r>
          </w:p>
          <w:p>
            <w:pPr>
              <w:ind w:left="5940" w:hanging="5940" w:hangingChars="2700"/>
              <w:jc w:val="left"/>
              <w:rPr>
                <w:rFonts w:hint="eastAsia"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14</w:t>
            </w:r>
            <w:r>
              <w:rPr>
                <w:rFonts w:ascii="Arial" w:hAnsi="Arial" w:eastAsia="楷体" w:cs="Arial"/>
                <w:sz w:val="22"/>
              </w:rPr>
              <w:t xml:space="preserve"> - 0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  <w:r>
              <w:rPr>
                <w:rFonts w:ascii="Arial" w:hAnsi="Arial" w:eastAsia="楷体" w:cs="Arial"/>
                <w:sz w:val="22"/>
              </w:rPr>
              <w:t xml:space="preserve"> 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5</w:t>
            </w:r>
            <w:r>
              <w:rPr>
                <w:rFonts w:hint="eastAsia" w:ascii="Arial" w:hAnsi="Arial" w:eastAsia="楷体" w:cs="Arial"/>
                <w:sz w:val="22"/>
              </w:rPr>
              <w:t xml:space="preserve">周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</w:rPr>
              <w:t>直播6次专业课+</w:t>
            </w:r>
            <w:r>
              <w:rPr>
                <w:rFonts w:ascii="Arial" w:hAnsi="Arial" w:eastAsia="楷体" w:cs="Arial"/>
                <w:sz w:val="22"/>
              </w:rPr>
              <w:t>3</w:t>
            </w:r>
            <w:r>
              <w:rPr>
                <w:rFonts w:hint="eastAsia" w:ascii="Arial" w:hAnsi="Arial" w:eastAsia="楷体" w:cs="Arial"/>
                <w:sz w:val="22"/>
              </w:rPr>
              <w:t>次辅导课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+4次大师讲堂</w:t>
            </w:r>
            <w:r>
              <w:rPr>
                <w:rFonts w:hint="eastAsia" w:ascii="Arial" w:hAnsi="Arial" w:eastAsia="楷体" w:cs="Arial"/>
                <w:sz w:val="22"/>
              </w:rPr>
              <w:t xml:space="preserve">  </w:t>
            </w:r>
          </w:p>
          <w:p>
            <w:pPr>
              <w:ind w:left="5922" w:leftChars="2715" w:hanging="221" w:hangingChars="100"/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b/>
                <w:bCs/>
                <w:i/>
                <w:iCs/>
                <w:sz w:val="22"/>
              </w:rPr>
              <w:t>8980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</w:rPr>
              <w:t>元</w:t>
            </w:r>
            <w:r>
              <w:rPr>
                <w:rFonts w:hint="eastAsia" w:ascii="Arial" w:hAnsi="Arial" w:eastAsia="楷体" w:cs="Arial"/>
                <w:sz w:val="22"/>
              </w:rPr>
              <w:t xml:space="preserve"> </w:t>
            </w:r>
          </w:p>
          <w:p>
            <w:pPr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hint="eastAsia" w:ascii="Arial" w:hAnsi="Arial" w:eastAsia="楷体" w:cs="Arial"/>
                <w:sz w:val="22"/>
              </w:rPr>
              <w:t>项目收获：结业证书、成绩评定报告；优胜小组成员推荐信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eastAsia="楷体" w:cs="Arial"/>
                <w:sz w:val="22"/>
              </w:rPr>
            </w:pPr>
            <w:r>
              <w:rPr>
                <w:rFonts w:hint="eastAsia" w:ascii="Arial" w:hAnsi="Arial" w:eastAsia="楷体" w:cs="Arial"/>
                <w:color w:val="000000"/>
                <w:kern w:val="0"/>
                <w:sz w:val="22"/>
                <w:lang w:eastAsia="zh-CN"/>
              </w:rPr>
              <w:t>汉阳</w:t>
            </w:r>
            <w:r>
              <w:rPr>
                <w:rFonts w:ascii="Arial" w:hAnsi="Arial" w:eastAsia="楷体" w:cs="Arial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人工智能与科技创新</w:t>
            </w:r>
          </w:p>
          <w:p>
            <w:pPr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14</w:t>
            </w:r>
            <w:r>
              <w:rPr>
                <w:rFonts w:ascii="Arial" w:hAnsi="Arial" w:eastAsia="楷体" w:cs="Arial"/>
                <w:sz w:val="22"/>
              </w:rPr>
              <w:t xml:space="preserve"> - 0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5</w:t>
            </w:r>
            <w:r>
              <w:rPr>
                <w:rFonts w:hint="eastAsia" w:ascii="Arial" w:hAnsi="Arial" w:eastAsia="楷体" w:cs="Arial"/>
                <w:sz w:val="22"/>
              </w:rPr>
              <w:t xml:space="preserve">周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</w:rPr>
              <w:t xml:space="preserve">直播6次专业课 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             </w:t>
            </w:r>
            <w:r>
              <w:rPr>
                <w:rFonts w:ascii="Arial" w:hAnsi="Arial" w:eastAsia="楷体" w:cs="Arial"/>
                <w:b/>
                <w:bCs/>
                <w:i/>
                <w:iCs/>
                <w:sz w:val="22"/>
              </w:rPr>
              <w:t>5980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</w:rPr>
              <w:t>元</w:t>
            </w:r>
            <w:r>
              <w:rPr>
                <w:rFonts w:hint="eastAsia" w:ascii="Arial" w:hAnsi="Arial" w:eastAsia="楷体" w:cs="Arial"/>
                <w:sz w:val="22"/>
              </w:rPr>
              <w:t xml:space="preserve"> </w:t>
            </w:r>
          </w:p>
          <w:p>
            <w:pPr>
              <w:jc w:val="left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</w:rPr>
              <w:t>项目收获：结业证书、项目推荐证明信、成绩评定报告；优胜小组证明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新加坡国立大学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</w:rPr>
              <w:t>财务分析与会计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金融科技与数字商业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</w:t>
            </w:r>
            <w:r>
              <w:rPr>
                <w:rFonts w:ascii="Arial" w:hAnsi="Arial" w:eastAsia="楷体" w:cs="Arial"/>
                <w:b/>
                <w:bCs/>
                <w:sz w:val="22"/>
              </w:rPr>
              <w:t>国际经济与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金融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数据分析和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数理统计，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商业法与法律实践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，教育与教学管理，心理学与应用心理学，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媒体传播与公共关系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，机器人与人工智能，</w:t>
            </w:r>
            <w:r>
              <w:rPr>
                <w:rFonts w:ascii="Arial" w:hAnsi="Arial" w:eastAsia="楷体" w:cs="Arial"/>
                <w:b/>
                <w:bCs/>
                <w:sz w:val="22"/>
              </w:rPr>
              <w:t>Python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机器学习，</w:t>
            </w:r>
            <w:r>
              <w:rPr>
                <w:rFonts w:hint="eastAsia" w:ascii="Arial" w:hAnsi="Arial" w:eastAsia="楷体" w:cs="Arial"/>
                <w:b/>
                <w:bCs/>
                <w:sz w:val="22"/>
              </w:rPr>
              <w:t>生物材料与化学工程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，国际组织人才培养</w:t>
            </w:r>
          </w:p>
          <w:p>
            <w:pPr>
              <w:ind w:left="5720" w:hanging="5720" w:hangingChars="2600"/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14</w:t>
            </w:r>
            <w:r>
              <w:rPr>
                <w:rFonts w:ascii="Arial" w:hAnsi="Arial" w:eastAsia="楷体" w:cs="Arial"/>
                <w:sz w:val="22"/>
              </w:rPr>
              <w:t>- 0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  <w:r>
              <w:rPr>
                <w:rFonts w:ascii="Arial" w:hAnsi="Arial" w:eastAsia="楷体" w:cs="Arial"/>
                <w:sz w:val="22"/>
              </w:rPr>
              <w:t xml:space="preserve"> 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5</w:t>
            </w:r>
            <w:r>
              <w:rPr>
                <w:rFonts w:hint="eastAsia" w:ascii="Arial" w:hAnsi="Arial" w:eastAsia="楷体" w:cs="Arial"/>
                <w:sz w:val="22"/>
              </w:rPr>
              <w:t xml:space="preserve">周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</w:rPr>
              <w:t>直播6次专业课+3/5次辅导课+3次拓展讲座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      </w:t>
            </w:r>
            <w:r>
              <w:rPr>
                <w:rFonts w:ascii="Arial" w:hAnsi="Arial" w:eastAsia="楷体" w:cs="Arial"/>
                <w:b/>
                <w:bCs/>
                <w:i/>
                <w:iCs/>
                <w:sz w:val="22"/>
              </w:rPr>
              <w:t>5980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</w:rPr>
              <w:t xml:space="preserve">元 </w:t>
            </w:r>
          </w:p>
          <w:p>
            <w:pPr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hint="eastAsia" w:ascii="Arial" w:hAnsi="Arial" w:eastAsia="楷体" w:cs="Arial"/>
                <w:sz w:val="22"/>
              </w:rPr>
              <w:t>项目收获：结业证书、学术证明信、成绩评定报告；优胜小组优秀学员证明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5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南洋理工大学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default" w:ascii="Arial" w:hAnsi="Arial" w:eastAsia="楷体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商业与人文，人工智能与前沿科技，商业分析，经济学、政策与发展，机器人、自动化与物联网，人工智能，数据分析与计算机科学，教学方法与教学管理，信息与通信工程，艺术设计与创作，新闻传播与媒体发展，化学与材料科学，碳中和—绿色循环新能源可持续，城市规划与建筑设计，城市交通，元宇宙科研探索</w:t>
            </w:r>
          </w:p>
          <w:p>
            <w:pPr>
              <w:jc w:val="left"/>
              <w:rPr>
                <w:rFonts w:ascii="Arial" w:hAnsi="Arial" w:eastAsia="楷体" w:cs="Arial"/>
                <w:sz w:val="22"/>
              </w:rPr>
            </w:pPr>
            <w:r>
              <w:rPr>
                <w:rFonts w:ascii="Arial" w:hAnsi="Arial" w:eastAsia="楷体" w:cs="Arial"/>
                <w:sz w:val="22"/>
              </w:rPr>
              <w:t>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14</w:t>
            </w:r>
            <w:r>
              <w:rPr>
                <w:rFonts w:ascii="Arial" w:hAnsi="Arial" w:eastAsia="楷体" w:cs="Arial"/>
                <w:sz w:val="22"/>
              </w:rPr>
              <w:t xml:space="preserve"> - 0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  <w:r>
              <w:rPr>
                <w:rFonts w:ascii="Arial" w:hAnsi="Arial" w:eastAsia="楷体" w:cs="Arial"/>
                <w:sz w:val="22"/>
              </w:rPr>
              <w:t xml:space="preserve"> 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5</w:t>
            </w:r>
            <w:r>
              <w:rPr>
                <w:rFonts w:hint="eastAsia" w:ascii="Arial" w:hAnsi="Arial" w:eastAsia="楷体" w:cs="Arial"/>
                <w:sz w:val="22"/>
              </w:rPr>
              <w:t xml:space="preserve">周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</w:rPr>
              <w:t>直播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6</w:t>
            </w:r>
            <w:r>
              <w:rPr>
                <w:rFonts w:hint="eastAsia" w:ascii="Arial" w:hAnsi="Arial" w:eastAsia="楷体" w:cs="Arial"/>
                <w:sz w:val="22"/>
              </w:rPr>
              <w:t>次专业课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+3次拓展讲座</w:t>
            </w:r>
            <w:r>
              <w:rPr>
                <w:rFonts w:hint="eastAsia" w:ascii="Arial" w:hAnsi="Arial" w:eastAsia="楷体" w:cs="Arial"/>
                <w:sz w:val="22"/>
              </w:rPr>
              <w:t xml:space="preserve"> 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楷体" w:cs="Arial"/>
                <w:b/>
                <w:bCs/>
                <w:i/>
                <w:iCs/>
                <w:sz w:val="22"/>
              </w:rPr>
              <w:t>5980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</w:rPr>
              <w:t>元</w:t>
            </w:r>
            <w:r>
              <w:rPr>
                <w:rFonts w:hint="eastAsia" w:ascii="Arial" w:hAnsi="Arial" w:eastAsia="楷体" w:cs="Arial"/>
                <w:sz w:val="22"/>
              </w:rPr>
              <w:t xml:space="preserve"> </w:t>
            </w:r>
          </w:p>
          <w:p>
            <w:pPr>
              <w:jc w:val="left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</w:rPr>
              <w:t>课程项目收获：结业证书、推荐证明信、等级评定报告</w:t>
            </w:r>
            <w:r>
              <w:rPr>
                <w:rFonts w:hint="eastAsia" w:ascii="Arial" w:hAnsi="Arial" w:eastAsia="楷体" w:cs="Arial"/>
                <w:sz w:val="22"/>
                <w:lang w:eastAsia="zh-CN"/>
              </w:rPr>
              <w:t>（少数项目无等级评定报告）</w:t>
            </w:r>
            <w:r>
              <w:rPr>
                <w:rFonts w:hint="eastAsia" w:ascii="Arial" w:hAnsi="Arial" w:eastAsia="楷体" w:cs="Arial"/>
                <w:sz w:val="22"/>
              </w:rPr>
              <w:t>；优胜小组证明</w:t>
            </w:r>
            <w:r>
              <w:rPr>
                <w:rFonts w:hint="eastAsia" w:ascii="Arial" w:hAnsi="Arial" w:eastAsia="楷体" w:cs="Arial"/>
                <w:sz w:val="22"/>
                <w:lang w:eastAsia="zh-CN"/>
              </w:rPr>
              <w:t>（少数项目为奖品）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6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eastAsia="楷体" w:cs="Arial"/>
                <w:sz w:val="22"/>
              </w:rPr>
            </w:pPr>
            <w:r>
              <w:rPr>
                <w:rFonts w:hint="eastAsia" w:ascii="Arial" w:hAnsi="Arial" w:eastAsia="楷体" w:cs="Arial"/>
                <w:sz w:val="22"/>
              </w:rPr>
              <w:t>新加坡拉萨尔艺术学院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</w:rPr>
              <w:t>音乐现场表演</w:t>
            </w:r>
          </w:p>
          <w:p>
            <w:pPr>
              <w:jc w:val="left"/>
              <w:rPr>
                <w:rFonts w:hint="default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</w:pPr>
            <w:r>
              <w:rPr>
                <w:rFonts w:ascii="Arial" w:hAnsi="Arial" w:eastAsia="楷体" w:cs="Arial"/>
                <w:sz w:val="22"/>
              </w:rPr>
              <w:t>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28 </w:t>
            </w:r>
            <w:r>
              <w:rPr>
                <w:rFonts w:ascii="Arial" w:hAnsi="Arial" w:eastAsia="楷体" w:cs="Arial"/>
                <w:sz w:val="22"/>
              </w:rPr>
              <w:t>- 0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楷体" w:cs="Arial"/>
                <w:sz w:val="22"/>
              </w:rPr>
              <w:t>/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  <w:r>
              <w:rPr>
                <w:rFonts w:ascii="Arial" w:hAnsi="Arial" w:eastAsia="楷体" w:cs="Arial"/>
                <w:sz w:val="22"/>
              </w:rPr>
              <w:t xml:space="preserve">  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2</w:t>
            </w:r>
            <w:r>
              <w:rPr>
                <w:rFonts w:hint="eastAsia" w:ascii="Arial" w:hAnsi="Arial" w:eastAsia="楷体" w:cs="Arial"/>
                <w:sz w:val="22"/>
              </w:rPr>
              <w:t xml:space="preserve">周 </w:t>
            </w:r>
            <w:r>
              <w:rPr>
                <w:rFonts w:ascii="Arial" w:hAnsi="Arial" w:eastAsia="楷体" w:cs="Arial"/>
                <w:sz w:val="22"/>
              </w:rPr>
              <w:t xml:space="preserve"> </w:t>
            </w:r>
            <w:r>
              <w:rPr>
                <w:rFonts w:hint="eastAsia" w:ascii="Arial" w:hAnsi="Arial" w:eastAsia="楷体" w:cs="Arial"/>
                <w:sz w:val="22"/>
                <w:lang w:eastAsia="zh-CN"/>
              </w:rPr>
              <w:t>直播</w:t>
            </w:r>
            <w:r>
              <w:rPr>
                <w:rFonts w:hint="eastAsia" w:ascii="Arial" w:hAnsi="Arial" w:eastAsia="楷体" w:cs="Arial"/>
                <w:sz w:val="22"/>
              </w:rPr>
              <w:t>4次专业课+3次拓展讲座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4980元</w:t>
            </w:r>
          </w:p>
          <w:p>
            <w:pPr>
              <w:jc w:val="left"/>
              <w:rPr>
                <w:rFonts w:ascii="Arial" w:hAnsi="Arial" w:eastAsia="楷体" w:cs="Arial"/>
                <w:b/>
                <w:bCs/>
                <w:sz w:val="22"/>
              </w:rPr>
            </w:pPr>
            <w:r>
              <w:rPr>
                <w:rFonts w:hint="eastAsia" w:ascii="Arial" w:hAnsi="Arial" w:eastAsia="楷体" w:cs="Arial"/>
                <w:sz w:val="22"/>
              </w:rPr>
              <w:t>项目收获：结业证书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7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香港大学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商业与管理</w:t>
            </w:r>
          </w:p>
          <w:p>
            <w:pPr>
              <w:jc w:val="left"/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01/14 - 02/12   5周  直播课6次    24课时  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5580元</w:t>
            </w:r>
          </w:p>
          <w:p>
            <w:pPr>
              <w:jc w:val="left"/>
              <w:rPr>
                <w:rFonts w:hint="default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>项目收获：结业证书、成绩等级报告、推荐信；优胜小组证明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8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加州大学圣芭芭拉分校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商业和个人品牌，学术阅读和写作，美国文化与沟通</w:t>
            </w:r>
          </w:p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sz w:val="22"/>
                <w:lang w:val="en-US" w:eastAsia="zh-CN"/>
              </w:rPr>
              <w:t>01/10 - 02/28, 01/11 - 03/01, 01/12 - 03/02,  8周  直播18小时</w:t>
            </w:r>
            <w:r>
              <w:rPr>
                <w:rFonts w:hint="eastAsia" w:ascii="Arial" w:hAnsi="Arial" w:eastAsia="楷体" w:cs="Arial"/>
                <w:b/>
                <w:bCs/>
                <w:sz w:val="22"/>
                <w:lang w:val="en-US" w:eastAsia="zh-CN"/>
              </w:rPr>
              <w:t xml:space="preserve"> </w:t>
            </w:r>
          </w:p>
          <w:p>
            <w:pPr>
              <w:ind w:firstLine="4638" w:firstLineChars="2100"/>
              <w:jc w:val="left"/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 xml:space="preserve"> 4800元</w:t>
            </w:r>
          </w:p>
          <w:p>
            <w:pPr>
              <w:jc w:val="left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>项目收获： 结业证书、成绩单; 优秀者推荐信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9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剑桥大学格顿学院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val="en-US" w:eastAsia="zh-CN"/>
              </w:rPr>
              <w:t>英语语言文化</w:t>
            </w:r>
          </w:p>
          <w:p>
            <w:pPr>
              <w:jc w:val="left"/>
              <w:rPr>
                <w:rFonts w:hint="eastAsia" w:ascii="Arial" w:hAnsi="Arial" w:eastAsia="楷体" w:cs="Arial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sz w:val="22"/>
                <w:lang w:val="en-US" w:eastAsia="zh-CN"/>
              </w:rPr>
              <w:t>01/30 - 02/10    2周   直播 14小时英语课程+6小时莎士比亚文学课程+1小时剑桥大学研究生申请讲座+1小时线上参观剑桥大学及格顿学院</w:t>
            </w:r>
          </w:p>
          <w:p>
            <w:pPr>
              <w:ind w:firstLine="1546" w:firstLineChars="700"/>
              <w:jc w:val="left"/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6900元</w:t>
            </w:r>
          </w:p>
          <w:p>
            <w:pPr>
              <w:jc w:val="left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>项目收获： 结业证书、成绩评定单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意大利米兰理工大学POLI. design设计学院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sz w:val="22"/>
                <w:lang w:eastAsia="zh-CN"/>
              </w:rPr>
              <w:t>设计战略和系统化创新</w:t>
            </w: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 xml:space="preserve">            </w:t>
            </w:r>
          </w:p>
          <w:p>
            <w:pPr>
              <w:ind w:left="5500" w:hanging="5500" w:hangingChars="2500"/>
              <w:jc w:val="left"/>
              <w:rPr>
                <w:rFonts w:hint="eastAsia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sz w:val="22"/>
                <w:lang w:val="en-US" w:eastAsia="zh-CN"/>
              </w:rPr>
              <w:t>01/30 - 02/10    2周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楷体" w:cs="Arial"/>
                <w:b w:val="0"/>
                <w:bCs w:val="0"/>
                <w:sz w:val="22"/>
                <w:lang w:val="en-US" w:eastAsia="zh-CN"/>
              </w:rPr>
              <w:t xml:space="preserve">直播20小时英文授课+4小时中文辅导课程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5900元</w:t>
            </w:r>
          </w:p>
          <w:p>
            <w:pPr>
              <w:jc w:val="left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>项目收获： 结业证书; 优秀作品有获奖证书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剑桥大学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  <w:t>人工智能与机器人，机器学习：从基础到提高</w:t>
            </w:r>
          </w:p>
          <w:p>
            <w:pPr>
              <w:jc w:val="left"/>
              <w:rPr>
                <w:rFonts w:hint="default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 xml:space="preserve">1月至2月（具体时间待定）    24课时   使用美国教育系统平台与QQ实时交流平台相结合的形式                    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9980元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哈佛大学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  <w:t>金融市场分析与资产投资策略，领导力的培养与创新创业</w:t>
            </w:r>
          </w:p>
          <w:p>
            <w:pPr>
              <w:jc w:val="left"/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 xml:space="preserve">1月至2月（具体时间待定）    24课时   使用美国教育系统平台与QQ实时交流平台相结合的形式                    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9980元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Arial" w:hAnsi="Arial" w:eastAsia="楷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2"/>
                <w:lang w:val="en-US" w:eastAsia="zh-CN"/>
              </w:rPr>
              <w:t>13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Arial" w:hAnsi="Arial" w:eastAsia="楷体" w:cs="Arial"/>
                <w:sz w:val="22"/>
                <w:lang w:eastAsia="zh-CN"/>
              </w:rPr>
            </w:pPr>
            <w:r>
              <w:rPr>
                <w:rFonts w:hint="eastAsia" w:ascii="Arial" w:hAnsi="Arial" w:eastAsia="楷体" w:cs="Arial"/>
                <w:sz w:val="22"/>
                <w:lang w:eastAsia="zh-CN"/>
              </w:rPr>
              <w:t>罗德岛设计学院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  <w:t>交互设计 | 设计思维工作坊</w:t>
            </w:r>
          </w:p>
          <w:p>
            <w:pPr>
              <w:jc w:val="left"/>
              <w:rPr>
                <w:rFonts w:hint="eastAsia" w:ascii="Arial" w:hAnsi="Arial" w:eastAsia="楷体" w:cs="Arial"/>
                <w:b/>
                <w:bCs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Arial" w:hAnsi="Arial" w:eastAsia="楷体" w:cs="Arial"/>
                <w:b w:val="0"/>
                <w:bCs w:val="0"/>
                <w:i w:val="0"/>
                <w:iCs w:val="0"/>
                <w:sz w:val="22"/>
                <w:lang w:val="en-US" w:eastAsia="zh-CN"/>
              </w:rPr>
              <w:t xml:space="preserve">1月至2月（具体时间待定）    24课时   使用美国教育系统平台与QQ实时交流平台相结合的形式                           </w:t>
            </w:r>
            <w:r>
              <w:rPr>
                <w:rFonts w:hint="eastAsia" w:ascii="Arial" w:hAnsi="Arial" w:eastAsia="楷体" w:cs="Arial"/>
                <w:b/>
                <w:bCs/>
                <w:i/>
                <w:iCs/>
                <w:sz w:val="22"/>
                <w:lang w:val="en-US" w:eastAsia="zh-CN"/>
              </w:rPr>
              <w:t>9980元</w:t>
            </w:r>
          </w:p>
        </w:tc>
      </w:tr>
    </w:tbl>
    <w:p>
      <w:pPr>
        <w:jc w:val="center"/>
        <w:rPr>
          <w:rFonts w:hint="eastAsia" w:ascii="Arial" w:hAnsi="Arial" w:eastAsia="楷体" w:cs="Arial"/>
          <w:b/>
          <w:bCs/>
          <w:sz w:val="2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WIxODMzMTdhMTJmOTU1MDI2ZjkyOWExN2RhNDYifQ=="/>
  </w:docVars>
  <w:rsids>
    <w:rsidRoot w:val="21317389"/>
    <w:rsid w:val="00407ABC"/>
    <w:rsid w:val="07AF6ECB"/>
    <w:rsid w:val="081975F2"/>
    <w:rsid w:val="0D2D7E43"/>
    <w:rsid w:val="0EC3241C"/>
    <w:rsid w:val="10914B80"/>
    <w:rsid w:val="1358245C"/>
    <w:rsid w:val="13D87533"/>
    <w:rsid w:val="1C67088B"/>
    <w:rsid w:val="1E952087"/>
    <w:rsid w:val="1FCD1F8D"/>
    <w:rsid w:val="20971013"/>
    <w:rsid w:val="21317389"/>
    <w:rsid w:val="234C5F35"/>
    <w:rsid w:val="24661FBE"/>
    <w:rsid w:val="27767BD4"/>
    <w:rsid w:val="29C13D72"/>
    <w:rsid w:val="29C56196"/>
    <w:rsid w:val="325154C6"/>
    <w:rsid w:val="337F7E84"/>
    <w:rsid w:val="375F68D7"/>
    <w:rsid w:val="38331D90"/>
    <w:rsid w:val="398277AA"/>
    <w:rsid w:val="3BED055F"/>
    <w:rsid w:val="3D132C4E"/>
    <w:rsid w:val="3EC47B9C"/>
    <w:rsid w:val="3FF37BBC"/>
    <w:rsid w:val="41850B38"/>
    <w:rsid w:val="45280308"/>
    <w:rsid w:val="4754742A"/>
    <w:rsid w:val="4BD25472"/>
    <w:rsid w:val="4C1F2EE2"/>
    <w:rsid w:val="501778F7"/>
    <w:rsid w:val="50733ADB"/>
    <w:rsid w:val="50F11EF6"/>
    <w:rsid w:val="52F21F55"/>
    <w:rsid w:val="533E5A10"/>
    <w:rsid w:val="546A2987"/>
    <w:rsid w:val="55140257"/>
    <w:rsid w:val="55603AEE"/>
    <w:rsid w:val="57AC50F0"/>
    <w:rsid w:val="58603510"/>
    <w:rsid w:val="59DD5CE8"/>
    <w:rsid w:val="5A1F118F"/>
    <w:rsid w:val="5A733899"/>
    <w:rsid w:val="5B611D95"/>
    <w:rsid w:val="60EF751B"/>
    <w:rsid w:val="641A130C"/>
    <w:rsid w:val="664803B2"/>
    <w:rsid w:val="66C537B1"/>
    <w:rsid w:val="67A4796E"/>
    <w:rsid w:val="6BAC4F3F"/>
    <w:rsid w:val="6DD64744"/>
    <w:rsid w:val="6F4F2062"/>
    <w:rsid w:val="71707F90"/>
    <w:rsid w:val="74F35569"/>
    <w:rsid w:val="754E7FB6"/>
    <w:rsid w:val="7C3563F1"/>
    <w:rsid w:val="7EC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1183</Words>
  <Characters>1366</Characters>
  <Lines>0</Lines>
  <Paragraphs>0</Paragraphs>
  <TotalTime>45</TotalTime>
  <ScaleCrop>false</ScaleCrop>
  <LinksUpToDate>false</LinksUpToDate>
  <CharactersWithSpaces>1676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2022-05-07T07:29:00Z</dcterms:created>
  <dc:creator>张炜佳（Joanna）</dc:creator>
  <cp:lastModifiedBy>张炜佳（Joanna）</cp:lastModifiedBy>
  <cp:lastPrinted>2022-11-18T02:15:55Z</cp:lastPrinted>
  <dcterms:modified xsi:type="dcterms:W3CDTF">2022-11-18T06:01:14Z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F13C2A242EE14E2DAA43C07BE711E851</vt:lpwstr>
  </property>
</Properties>
</file>