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0CE" w:rsidRPr="00AC5322" w:rsidRDefault="009D40CE" w:rsidP="009D40CE">
      <w:pPr>
        <w:spacing w:after="0" w:line="520" w:lineRule="exact"/>
        <w:jc w:val="both"/>
        <w:rPr>
          <w:rFonts w:ascii="仿宋" w:eastAsia="仿宋" w:hAnsi="仿宋"/>
          <w:sz w:val="28"/>
          <w:szCs w:val="28"/>
        </w:rPr>
      </w:pPr>
      <w:r w:rsidRPr="00AC5322">
        <w:rPr>
          <w:rFonts w:ascii="仿宋" w:eastAsia="仿宋" w:hAnsi="仿宋"/>
          <w:sz w:val="28"/>
          <w:szCs w:val="28"/>
        </w:rPr>
        <w:t>附件：</w:t>
      </w:r>
    </w:p>
    <w:p w:rsidR="009D40CE" w:rsidRPr="00315F7C" w:rsidRDefault="009D40CE" w:rsidP="009D40CE">
      <w:pPr>
        <w:spacing w:afterLines="50" w:line="520" w:lineRule="exact"/>
        <w:jc w:val="center"/>
        <w:rPr>
          <w:rFonts w:ascii="黑体" w:eastAsia="黑体" w:hAnsi="黑体" w:hint="eastAsia"/>
          <w:sz w:val="28"/>
          <w:szCs w:val="28"/>
        </w:rPr>
      </w:pPr>
      <w:r w:rsidRPr="00315F7C">
        <w:rPr>
          <w:rFonts w:ascii="黑体" w:eastAsia="黑体" w:hAnsi="黑体" w:hint="eastAsia"/>
          <w:sz w:val="28"/>
          <w:szCs w:val="28"/>
        </w:rPr>
        <w:t>国际交流学院开设课程学分及开课学期</w:t>
      </w:r>
    </w:p>
    <w:tbl>
      <w:tblPr>
        <w:tblW w:w="8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4"/>
        <w:gridCol w:w="1010"/>
        <w:gridCol w:w="3951"/>
        <w:gridCol w:w="709"/>
        <w:gridCol w:w="708"/>
        <w:gridCol w:w="638"/>
        <w:gridCol w:w="638"/>
        <w:gridCol w:w="779"/>
      </w:tblGrid>
      <w:tr w:rsidR="009D40CE" w:rsidRPr="00AF09F8" w:rsidTr="0065274A">
        <w:trPr>
          <w:trHeight w:val="617"/>
        </w:trPr>
        <w:tc>
          <w:tcPr>
            <w:tcW w:w="534" w:type="dxa"/>
            <w:vMerge w:val="restart"/>
            <w:vAlign w:val="center"/>
          </w:tcPr>
          <w:p w:rsidR="009D40CE" w:rsidRPr="00315F7C" w:rsidRDefault="009D40CE" w:rsidP="0065274A">
            <w:pPr>
              <w:adjustRightInd/>
              <w:snapToGrid/>
              <w:spacing w:after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315F7C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序号</w:t>
            </w:r>
          </w:p>
        </w:tc>
        <w:tc>
          <w:tcPr>
            <w:tcW w:w="1010" w:type="dxa"/>
            <w:vMerge w:val="restart"/>
            <w:vAlign w:val="center"/>
          </w:tcPr>
          <w:p w:rsidR="009D40CE" w:rsidRPr="00315F7C" w:rsidRDefault="009D40CE" w:rsidP="0065274A">
            <w:pPr>
              <w:adjustRightInd/>
              <w:snapToGrid/>
              <w:spacing w:after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 w:rsidRPr="00315F7C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课程</w:t>
            </w:r>
          </w:p>
          <w:p w:rsidR="009D40CE" w:rsidRPr="00315F7C" w:rsidRDefault="009D40CE" w:rsidP="0065274A">
            <w:pPr>
              <w:adjustRightInd/>
              <w:snapToGrid/>
              <w:spacing w:after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315F7C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代码</w:t>
            </w:r>
          </w:p>
        </w:tc>
        <w:tc>
          <w:tcPr>
            <w:tcW w:w="3951" w:type="dxa"/>
            <w:vMerge w:val="restart"/>
            <w:vAlign w:val="center"/>
          </w:tcPr>
          <w:p w:rsidR="009D40CE" w:rsidRPr="00315F7C" w:rsidRDefault="009D40CE" w:rsidP="0065274A">
            <w:pPr>
              <w:adjustRightInd/>
              <w:snapToGrid/>
              <w:spacing w:after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315F7C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课程名称</w:t>
            </w:r>
          </w:p>
        </w:tc>
        <w:tc>
          <w:tcPr>
            <w:tcW w:w="2055" w:type="dxa"/>
            <w:gridSpan w:val="3"/>
            <w:vAlign w:val="center"/>
          </w:tcPr>
          <w:p w:rsidR="009D40CE" w:rsidRPr="00315F7C" w:rsidRDefault="009D40CE" w:rsidP="0065274A">
            <w:pPr>
              <w:adjustRightInd/>
              <w:snapToGrid/>
              <w:spacing w:after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315F7C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学时数</w:t>
            </w:r>
          </w:p>
        </w:tc>
        <w:tc>
          <w:tcPr>
            <w:tcW w:w="638" w:type="dxa"/>
            <w:vMerge w:val="restart"/>
            <w:vAlign w:val="center"/>
          </w:tcPr>
          <w:p w:rsidR="009D40CE" w:rsidRPr="00315F7C" w:rsidRDefault="009D40CE" w:rsidP="0065274A">
            <w:pPr>
              <w:adjustRightInd/>
              <w:snapToGrid/>
              <w:spacing w:after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 w:rsidRPr="00315F7C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学</w:t>
            </w:r>
          </w:p>
          <w:p w:rsidR="009D40CE" w:rsidRPr="00315F7C" w:rsidRDefault="009D40CE" w:rsidP="0065274A">
            <w:pPr>
              <w:adjustRightInd/>
              <w:snapToGrid/>
              <w:spacing w:after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315F7C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分</w:t>
            </w:r>
          </w:p>
        </w:tc>
        <w:tc>
          <w:tcPr>
            <w:tcW w:w="779" w:type="dxa"/>
            <w:vMerge w:val="restart"/>
            <w:vAlign w:val="center"/>
          </w:tcPr>
          <w:p w:rsidR="009D40CE" w:rsidRPr="00315F7C" w:rsidRDefault="009D40CE" w:rsidP="0065274A">
            <w:pPr>
              <w:adjustRightInd/>
              <w:snapToGrid/>
              <w:spacing w:after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 w:rsidRPr="00315F7C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安排</w:t>
            </w:r>
          </w:p>
          <w:p w:rsidR="009D40CE" w:rsidRPr="00315F7C" w:rsidRDefault="009D40CE" w:rsidP="0065274A">
            <w:pPr>
              <w:adjustRightInd/>
              <w:snapToGrid/>
              <w:spacing w:after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315F7C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学期</w:t>
            </w:r>
          </w:p>
        </w:tc>
      </w:tr>
      <w:tr w:rsidR="009D40CE" w:rsidRPr="00AF09F8" w:rsidTr="0065274A">
        <w:trPr>
          <w:trHeight w:val="824"/>
        </w:trPr>
        <w:tc>
          <w:tcPr>
            <w:tcW w:w="534" w:type="dxa"/>
            <w:vMerge/>
          </w:tcPr>
          <w:p w:rsidR="009D40CE" w:rsidRPr="00AF09F8" w:rsidRDefault="009D40CE" w:rsidP="0065274A">
            <w:pPr>
              <w:adjustRightInd/>
              <w:snapToGrid/>
              <w:spacing w:after="0" w:line="480" w:lineRule="auto"/>
              <w:jc w:val="both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1010" w:type="dxa"/>
            <w:vMerge/>
          </w:tcPr>
          <w:p w:rsidR="009D40CE" w:rsidRPr="00AF09F8" w:rsidRDefault="009D40CE" w:rsidP="0065274A">
            <w:pPr>
              <w:adjustRightInd/>
              <w:snapToGrid/>
              <w:spacing w:after="0" w:line="480" w:lineRule="auto"/>
              <w:jc w:val="both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3951" w:type="dxa"/>
            <w:vMerge/>
          </w:tcPr>
          <w:p w:rsidR="009D40CE" w:rsidRPr="00AF09F8" w:rsidRDefault="009D40CE" w:rsidP="0065274A">
            <w:pPr>
              <w:adjustRightInd/>
              <w:snapToGrid/>
              <w:spacing w:after="0" w:line="480" w:lineRule="auto"/>
              <w:jc w:val="both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:rsidR="009D40CE" w:rsidRPr="00315F7C" w:rsidRDefault="009D40CE" w:rsidP="0065274A">
            <w:pPr>
              <w:adjustRightInd/>
              <w:snapToGrid/>
              <w:spacing w:after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 w:rsidRPr="00315F7C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总学</w:t>
            </w:r>
          </w:p>
          <w:p w:rsidR="009D40CE" w:rsidRPr="00315F7C" w:rsidRDefault="009D40CE" w:rsidP="0065274A">
            <w:pPr>
              <w:adjustRightInd/>
              <w:snapToGrid/>
              <w:spacing w:after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315F7C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时</w:t>
            </w:r>
          </w:p>
        </w:tc>
        <w:tc>
          <w:tcPr>
            <w:tcW w:w="708" w:type="dxa"/>
            <w:vAlign w:val="center"/>
          </w:tcPr>
          <w:p w:rsidR="009D40CE" w:rsidRPr="00315F7C" w:rsidRDefault="009D40CE" w:rsidP="0065274A">
            <w:pPr>
              <w:adjustRightInd/>
              <w:snapToGrid/>
              <w:spacing w:after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 w:rsidRPr="00315F7C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讲</w:t>
            </w:r>
          </w:p>
          <w:p w:rsidR="009D40CE" w:rsidRPr="00315F7C" w:rsidRDefault="009D40CE" w:rsidP="0065274A">
            <w:pPr>
              <w:adjustRightInd/>
              <w:snapToGrid/>
              <w:spacing w:after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315F7C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授</w:t>
            </w:r>
          </w:p>
        </w:tc>
        <w:tc>
          <w:tcPr>
            <w:tcW w:w="638" w:type="dxa"/>
            <w:vAlign w:val="center"/>
          </w:tcPr>
          <w:p w:rsidR="009D40CE" w:rsidRPr="00315F7C" w:rsidRDefault="009D40CE" w:rsidP="0065274A">
            <w:pPr>
              <w:adjustRightInd/>
              <w:snapToGrid/>
              <w:spacing w:after="0"/>
              <w:jc w:val="center"/>
              <w:rPr>
                <w:rFonts w:ascii="仿宋" w:eastAsia="仿宋" w:hAnsi="仿宋" w:hint="eastAsia"/>
                <w:color w:val="000000"/>
                <w:sz w:val="24"/>
                <w:szCs w:val="28"/>
              </w:rPr>
            </w:pPr>
            <w:r w:rsidRPr="00315F7C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实</w:t>
            </w:r>
          </w:p>
          <w:p w:rsidR="009D40CE" w:rsidRPr="00315F7C" w:rsidRDefault="009D40CE" w:rsidP="0065274A">
            <w:pPr>
              <w:adjustRightInd/>
              <w:snapToGrid/>
              <w:spacing w:after="0"/>
              <w:jc w:val="center"/>
              <w:rPr>
                <w:rFonts w:ascii="仿宋" w:eastAsia="仿宋" w:hAnsi="仿宋"/>
                <w:color w:val="000000"/>
                <w:sz w:val="24"/>
                <w:szCs w:val="28"/>
              </w:rPr>
            </w:pPr>
            <w:r w:rsidRPr="00315F7C">
              <w:rPr>
                <w:rFonts w:ascii="仿宋" w:eastAsia="仿宋" w:hAnsi="仿宋" w:hint="eastAsia"/>
                <w:color w:val="000000"/>
                <w:sz w:val="24"/>
                <w:szCs w:val="28"/>
              </w:rPr>
              <w:t>验</w:t>
            </w:r>
          </w:p>
        </w:tc>
        <w:tc>
          <w:tcPr>
            <w:tcW w:w="638" w:type="dxa"/>
            <w:vMerge/>
          </w:tcPr>
          <w:p w:rsidR="009D40CE" w:rsidRPr="00AF09F8" w:rsidRDefault="009D40CE" w:rsidP="0065274A">
            <w:pPr>
              <w:adjustRightInd/>
              <w:snapToGrid/>
              <w:spacing w:after="0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  <w:tc>
          <w:tcPr>
            <w:tcW w:w="779" w:type="dxa"/>
            <w:vMerge/>
          </w:tcPr>
          <w:p w:rsidR="009D40CE" w:rsidRPr="00AF09F8" w:rsidRDefault="009D40CE" w:rsidP="0065274A">
            <w:pPr>
              <w:adjustRightInd/>
              <w:snapToGrid/>
              <w:spacing w:after="0"/>
              <w:jc w:val="both"/>
              <w:rPr>
                <w:rFonts w:ascii="仿宋" w:eastAsia="仿宋" w:hAnsi="仿宋"/>
                <w:color w:val="000000"/>
                <w:sz w:val="28"/>
                <w:szCs w:val="28"/>
              </w:rPr>
            </w:pPr>
          </w:p>
        </w:tc>
      </w:tr>
      <w:tr w:rsidR="009D40CE" w:rsidRPr="00AF09F8" w:rsidTr="0065274A">
        <w:trPr>
          <w:trHeight w:val="695"/>
        </w:trPr>
        <w:tc>
          <w:tcPr>
            <w:tcW w:w="534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1010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0820001</w:t>
            </w:r>
          </w:p>
        </w:tc>
        <w:tc>
          <w:tcPr>
            <w:tcW w:w="3951" w:type="dxa"/>
            <w:vAlign w:val="center"/>
          </w:tcPr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宋体" w:eastAsia="宋体" w:hAnsi="宋体"/>
                <w:color w:val="000000"/>
                <w:sz w:val="21"/>
                <w:szCs w:val="21"/>
              </w:rPr>
              <w:t>△</w:t>
            </w:r>
            <w:r w:rsidRPr="00AF09F8">
              <w:rPr>
                <w:rFonts w:ascii="Times New Roman" w:eastAsia="宋体" w:hAnsi="宋体"/>
                <w:color w:val="000000"/>
                <w:sz w:val="21"/>
                <w:szCs w:val="21"/>
              </w:rPr>
              <w:t>数学</w:t>
            </w: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</w:t>
            </w:r>
          </w:p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Mathematics I</w:t>
            </w:r>
          </w:p>
        </w:tc>
        <w:tc>
          <w:tcPr>
            <w:tcW w:w="709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70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638" w:type="dxa"/>
            <w:vAlign w:val="center"/>
          </w:tcPr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79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proofErr w:type="gramStart"/>
            <w:r w:rsidRPr="00AF09F8">
              <w:rPr>
                <w:rFonts w:ascii="Times New Roman" w:eastAsia="宋体" w:hAnsi="宋体"/>
                <w:color w:val="000000"/>
                <w:sz w:val="21"/>
                <w:szCs w:val="21"/>
              </w:rPr>
              <w:t>一</w:t>
            </w:r>
            <w:proofErr w:type="gramEnd"/>
          </w:p>
        </w:tc>
      </w:tr>
      <w:tr w:rsidR="009D40CE" w:rsidRPr="00AF09F8" w:rsidTr="0065274A">
        <w:trPr>
          <w:trHeight w:val="704"/>
        </w:trPr>
        <w:tc>
          <w:tcPr>
            <w:tcW w:w="534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1010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0820002</w:t>
            </w:r>
          </w:p>
        </w:tc>
        <w:tc>
          <w:tcPr>
            <w:tcW w:w="3951" w:type="dxa"/>
            <w:vAlign w:val="center"/>
          </w:tcPr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宋体" w:eastAsia="宋体" w:hAnsi="宋体"/>
                <w:color w:val="000000"/>
                <w:sz w:val="21"/>
                <w:szCs w:val="21"/>
              </w:rPr>
              <w:t>△</w:t>
            </w:r>
            <w:r w:rsidRPr="00AF09F8">
              <w:rPr>
                <w:rFonts w:ascii="Times New Roman" w:eastAsia="宋体" w:hAnsi="宋体"/>
                <w:color w:val="000000"/>
                <w:sz w:val="21"/>
                <w:szCs w:val="21"/>
              </w:rPr>
              <w:t>数学</w:t>
            </w: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II</w:t>
            </w:r>
          </w:p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Mathematics II</w:t>
            </w:r>
          </w:p>
        </w:tc>
        <w:tc>
          <w:tcPr>
            <w:tcW w:w="709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70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63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779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宋体"/>
                <w:color w:val="000000"/>
                <w:sz w:val="21"/>
                <w:szCs w:val="21"/>
              </w:rPr>
              <w:t>二</w:t>
            </w:r>
          </w:p>
        </w:tc>
      </w:tr>
      <w:tr w:rsidR="009D40CE" w:rsidRPr="00AF09F8" w:rsidTr="0065274A">
        <w:trPr>
          <w:trHeight w:val="700"/>
        </w:trPr>
        <w:tc>
          <w:tcPr>
            <w:tcW w:w="534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1010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0707024</w:t>
            </w:r>
          </w:p>
        </w:tc>
        <w:tc>
          <w:tcPr>
            <w:tcW w:w="3951" w:type="dxa"/>
            <w:vAlign w:val="center"/>
          </w:tcPr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宋体"/>
                <w:color w:val="000000"/>
                <w:sz w:val="21"/>
                <w:szCs w:val="21"/>
              </w:rPr>
              <w:t>△汉语听力</w:t>
            </w: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III </w:t>
            </w:r>
          </w:p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Chinese Listening III</w:t>
            </w:r>
          </w:p>
        </w:tc>
        <w:tc>
          <w:tcPr>
            <w:tcW w:w="709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70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63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79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proofErr w:type="gramStart"/>
            <w:r w:rsidRPr="00AF09F8">
              <w:rPr>
                <w:rFonts w:ascii="Times New Roman" w:eastAsia="宋体" w:hAnsi="宋体"/>
                <w:color w:val="000000"/>
                <w:sz w:val="21"/>
                <w:szCs w:val="21"/>
              </w:rPr>
              <w:t>一</w:t>
            </w:r>
            <w:proofErr w:type="gramEnd"/>
          </w:p>
        </w:tc>
      </w:tr>
      <w:tr w:rsidR="009D40CE" w:rsidRPr="00AF09F8" w:rsidTr="0065274A">
        <w:trPr>
          <w:trHeight w:val="696"/>
        </w:trPr>
        <w:tc>
          <w:tcPr>
            <w:tcW w:w="534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1010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0707027</w:t>
            </w:r>
          </w:p>
        </w:tc>
        <w:tc>
          <w:tcPr>
            <w:tcW w:w="3951" w:type="dxa"/>
            <w:vAlign w:val="center"/>
          </w:tcPr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宋体"/>
                <w:color w:val="000000"/>
                <w:sz w:val="21"/>
                <w:szCs w:val="21"/>
              </w:rPr>
              <w:t>汉语口语</w:t>
            </w: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III</w:t>
            </w:r>
          </w:p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Chinese Speaking I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II</w:t>
            </w:r>
          </w:p>
        </w:tc>
        <w:tc>
          <w:tcPr>
            <w:tcW w:w="709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70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63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79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proofErr w:type="gramStart"/>
            <w:r w:rsidRPr="00AF09F8">
              <w:rPr>
                <w:rFonts w:ascii="Times New Roman" w:eastAsia="宋体" w:hAnsi="宋体"/>
                <w:color w:val="000000"/>
                <w:sz w:val="21"/>
                <w:szCs w:val="21"/>
              </w:rPr>
              <w:t>一</w:t>
            </w:r>
            <w:proofErr w:type="gramEnd"/>
          </w:p>
        </w:tc>
      </w:tr>
      <w:tr w:rsidR="009D40CE" w:rsidRPr="00AF09F8" w:rsidTr="0065274A">
        <w:trPr>
          <w:trHeight w:val="707"/>
        </w:trPr>
        <w:tc>
          <w:tcPr>
            <w:tcW w:w="534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1010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0707028</w:t>
            </w:r>
          </w:p>
        </w:tc>
        <w:tc>
          <w:tcPr>
            <w:tcW w:w="3951" w:type="dxa"/>
            <w:vAlign w:val="center"/>
          </w:tcPr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宋体"/>
                <w:color w:val="000000"/>
                <w:sz w:val="21"/>
                <w:szCs w:val="21"/>
              </w:rPr>
              <w:t>汉语口语</w:t>
            </w: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IV</w:t>
            </w:r>
          </w:p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Chinese Speaking I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V</w:t>
            </w:r>
          </w:p>
        </w:tc>
        <w:tc>
          <w:tcPr>
            <w:tcW w:w="709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70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63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79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宋体"/>
                <w:color w:val="000000"/>
                <w:sz w:val="21"/>
                <w:szCs w:val="21"/>
              </w:rPr>
              <w:t>二</w:t>
            </w:r>
          </w:p>
        </w:tc>
      </w:tr>
      <w:tr w:rsidR="009D40CE" w:rsidRPr="00AF09F8" w:rsidTr="0065274A">
        <w:trPr>
          <w:trHeight w:val="688"/>
        </w:trPr>
        <w:tc>
          <w:tcPr>
            <w:tcW w:w="534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1010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0707003</w:t>
            </w:r>
          </w:p>
        </w:tc>
        <w:tc>
          <w:tcPr>
            <w:tcW w:w="3951" w:type="dxa"/>
            <w:vAlign w:val="center"/>
          </w:tcPr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宋体" w:eastAsia="宋体" w:hAnsi="宋体"/>
                <w:color w:val="000000"/>
                <w:sz w:val="21"/>
                <w:szCs w:val="21"/>
              </w:rPr>
              <w:t>△</w:t>
            </w:r>
            <w:r w:rsidRPr="00AF09F8">
              <w:rPr>
                <w:rFonts w:ascii="Times New Roman" w:eastAsia="宋体" w:hAnsi="宋体"/>
                <w:color w:val="000000"/>
                <w:sz w:val="21"/>
                <w:szCs w:val="21"/>
              </w:rPr>
              <w:t>汉语综合</w:t>
            </w: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III</w:t>
            </w:r>
          </w:p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Comprehensive Chinese III</w:t>
            </w:r>
          </w:p>
        </w:tc>
        <w:tc>
          <w:tcPr>
            <w:tcW w:w="709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70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63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79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proofErr w:type="gramStart"/>
            <w:r w:rsidRPr="00AF09F8">
              <w:rPr>
                <w:rFonts w:ascii="Times New Roman" w:eastAsia="宋体" w:hAnsi="宋体"/>
                <w:color w:val="000000"/>
                <w:sz w:val="21"/>
                <w:szCs w:val="21"/>
              </w:rPr>
              <w:t>一</w:t>
            </w:r>
            <w:proofErr w:type="gramEnd"/>
          </w:p>
        </w:tc>
      </w:tr>
      <w:tr w:rsidR="009D40CE" w:rsidRPr="00AF09F8" w:rsidTr="0065274A">
        <w:trPr>
          <w:trHeight w:val="712"/>
        </w:trPr>
        <w:tc>
          <w:tcPr>
            <w:tcW w:w="534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7</w:t>
            </w:r>
          </w:p>
        </w:tc>
        <w:tc>
          <w:tcPr>
            <w:tcW w:w="1010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0707016</w:t>
            </w:r>
          </w:p>
        </w:tc>
        <w:tc>
          <w:tcPr>
            <w:tcW w:w="3951" w:type="dxa"/>
            <w:vAlign w:val="center"/>
          </w:tcPr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宋体" w:eastAsia="宋体" w:hAnsi="宋体"/>
                <w:color w:val="000000"/>
                <w:sz w:val="21"/>
                <w:szCs w:val="21"/>
              </w:rPr>
              <w:t>△</w:t>
            </w:r>
            <w:r w:rsidRPr="00AF09F8">
              <w:rPr>
                <w:rFonts w:ascii="Times New Roman" w:eastAsia="宋体" w:hAnsi="宋体"/>
                <w:color w:val="000000"/>
                <w:sz w:val="21"/>
                <w:szCs w:val="21"/>
              </w:rPr>
              <w:t>汉语综合</w:t>
            </w: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IV</w:t>
            </w:r>
          </w:p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Comprehensive Chinese IV</w:t>
            </w:r>
          </w:p>
        </w:tc>
        <w:tc>
          <w:tcPr>
            <w:tcW w:w="709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70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63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79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宋体"/>
                <w:color w:val="000000"/>
                <w:sz w:val="21"/>
                <w:szCs w:val="21"/>
              </w:rPr>
              <w:t>二</w:t>
            </w:r>
          </w:p>
        </w:tc>
      </w:tr>
      <w:tr w:rsidR="009D40CE" w:rsidRPr="00AF09F8" w:rsidTr="0065274A">
        <w:trPr>
          <w:trHeight w:val="694"/>
        </w:trPr>
        <w:tc>
          <w:tcPr>
            <w:tcW w:w="534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1010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0707025</w:t>
            </w:r>
          </w:p>
        </w:tc>
        <w:tc>
          <w:tcPr>
            <w:tcW w:w="3951" w:type="dxa"/>
            <w:vAlign w:val="center"/>
          </w:tcPr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宋体"/>
                <w:color w:val="000000"/>
                <w:sz w:val="21"/>
                <w:szCs w:val="21"/>
              </w:rPr>
              <w:t>汉语写作</w:t>
            </w: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</w:t>
            </w:r>
          </w:p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Chinese writing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</w:t>
            </w: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</w:t>
            </w:r>
          </w:p>
        </w:tc>
        <w:tc>
          <w:tcPr>
            <w:tcW w:w="709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63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779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宋体"/>
                <w:color w:val="000000"/>
                <w:sz w:val="21"/>
                <w:szCs w:val="21"/>
              </w:rPr>
              <w:t>三</w:t>
            </w:r>
          </w:p>
        </w:tc>
      </w:tr>
      <w:tr w:rsidR="009D40CE" w:rsidRPr="00AF09F8" w:rsidTr="0065274A">
        <w:trPr>
          <w:trHeight w:val="690"/>
        </w:trPr>
        <w:tc>
          <w:tcPr>
            <w:tcW w:w="534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1010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0707026</w:t>
            </w:r>
          </w:p>
        </w:tc>
        <w:tc>
          <w:tcPr>
            <w:tcW w:w="3951" w:type="dxa"/>
            <w:vAlign w:val="center"/>
          </w:tcPr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宋体"/>
                <w:color w:val="000000"/>
                <w:sz w:val="21"/>
                <w:szCs w:val="21"/>
              </w:rPr>
              <w:t>汉语写作</w:t>
            </w: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II</w:t>
            </w:r>
          </w:p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Chinese writing</w:t>
            </w:r>
            <w:r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 </w:t>
            </w: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II</w:t>
            </w:r>
          </w:p>
        </w:tc>
        <w:tc>
          <w:tcPr>
            <w:tcW w:w="709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63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779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宋体"/>
                <w:color w:val="000000"/>
                <w:sz w:val="21"/>
                <w:szCs w:val="21"/>
              </w:rPr>
              <w:t>四</w:t>
            </w:r>
          </w:p>
        </w:tc>
      </w:tr>
      <w:tr w:rsidR="009D40CE" w:rsidRPr="00AF09F8" w:rsidTr="0065274A">
        <w:trPr>
          <w:trHeight w:val="700"/>
        </w:trPr>
        <w:tc>
          <w:tcPr>
            <w:tcW w:w="534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010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0707009</w:t>
            </w:r>
          </w:p>
        </w:tc>
        <w:tc>
          <w:tcPr>
            <w:tcW w:w="3951" w:type="dxa"/>
            <w:vAlign w:val="center"/>
          </w:tcPr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宋体"/>
                <w:color w:val="000000"/>
                <w:sz w:val="21"/>
                <w:szCs w:val="21"/>
              </w:rPr>
              <w:t>商务汉语</w:t>
            </w:r>
          </w:p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Business Chinese</w:t>
            </w:r>
          </w:p>
        </w:tc>
        <w:tc>
          <w:tcPr>
            <w:tcW w:w="709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70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63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79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proofErr w:type="gramStart"/>
            <w:r w:rsidRPr="00AF09F8">
              <w:rPr>
                <w:rFonts w:ascii="Times New Roman" w:eastAsia="宋体" w:hAnsi="宋体"/>
                <w:color w:val="000000"/>
                <w:sz w:val="21"/>
                <w:szCs w:val="21"/>
              </w:rPr>
              <w:t>一</w:t>
            </w:r>
            <w:proofErr w:type="gramEnd"/>
          </w:p>
        </w:tc>
      </w:tr>
      <w:tr w:rsidR="009D40CE" w:rsidRPr="00AF09F8" w:rsidTr="0065274A">
        <w:trPr>
          <w:trHeight w:val="696"/>
        </w:trPr>
        <w:tc>
          <w:tcPr>
            <w:tcW w:w="534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010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0707023</w:t>
            </w:r>
          </w:p>
        </w:tc>
        <w:tc>
          <w:tcPr>
            <w:tcW w:w="3951" w:type="dxa"/>
            <w:vAlign w:val="center"/>
          </w:tcPr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宋体"/>
                <w:color w:val="000000"/>
                <w:sz w:val="21"/>
                <w:szCs w:val="21"/>
                <w:shd w:val="clear" w:color="auto" w:fill="FFFFFF"/>
              </w:rPr>
              <w:t>汉语水平考试</w:t>
            </w: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 xml:space="preserve">5 </w:t>
            </w:r>
          </w:p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HSK 5</w:t>
            </w:r>
          </w:p>
        </w:tc>
        <w:tc>
          <w:tcPr>
            <w:tcW w:w="709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70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63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779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宋体"/>
                <w:color w:val="000000"/>
                <w:sz w:val="21"/>
                <w:szCs w:val="21"/>
              </w:rPr>
              <w:t>二</w:t>
            </w:r>
          </w:p>
        </w:tc>
      </w:tr>
      <w:tr w:rsidR="009D40CE" w:rsidRPr="00AF09F8" w:rsidTr="0065274A">
        <w:trPr>
          <w:trHeight w:val="706"/>
        </w:trPr>
        <w:tc>
          <w:tcPr>
            <w:tcW w:w="534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1010" w:type="dxa"/>
            <w:vAlign w:val="center"/>
          </w:tcPr>
          <w:p w:rsidR="009D40CE" w:rsidRPr="00AF09F8" w:rsidRDefault="009D40CE" w:rsidP="0065274A">
            <w:pPr>
              <w:adjustRightInd/>
              <w:snapToGrid/>
              <w:spacing w:after="0"/>
              <w:jc w:val="both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0301002</w:t>
            </w:r>
          </w:p>
        </w:tc>
        <w:tc>
          <w:tcPr>
            <w:tcW w:w="3951" w:type="dxa"/>
            <w:vAlign w:val="center"/>
          </w:tcPr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宋体"/>
                <w:color w:val="000000"/>
                <w:sz w:val="21"/>
                <w:szCs w:val="21"/>
              </w:rPr>
              <w:t>办公自动化高级应用</w:t>
            </w:r>
          </w:p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Advanced application of office automation</w:t>
            </w:r>
          </w:p>
        </w:tc>
        <w:tc>
          <w:tcPr>
            <w:tcW w:w="709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 w:hint="eastAsia"/>
                <w:color w:val="000000"/>
                <w:sz w:val="21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63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779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宋体"/>
                <w:color w:val="000000"/>
                <w:sz w:val="21"/>
                <w:szCs w:val="21"/>
              </w:rPr>
              <w:t>二</w:t>
            </w:r>
          </w:p>
        </w:tc>
      </w:tr>
      <w:tr w:rsidR="009D40CE" w:rsidRPr="00AF09F8" w:rsidTr="0065274A">
        <w:trPr>
          <w:trHeight w:val="702"/>
        </w:trPr>
        <w:tc>
          <w:tcPr>
            <w:tcW w:w="534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1010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0707011</w:t>
            </w:r>
          </w:p>
        </w:tc>
        <w:tc>
          <w:tcPr>
            <w:tcW w:w="3951" w:type="dxa"/>
            <w:vAlign w:val="center"/>
          </w:tcPr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宋体"/>
                <w:color w:val="000000"/>
                <w:sz w:val="21"/>
                <w:szCs w:val="21"/>
              </w:rPr>
              <w:t>中国概况</w:t>
            </w:r>
          </w:p>
          <w:p w:rsidR="009D40CE" w:rsidRPr="00AF09F8" w:rsidRDefault="009D40CE" w:rsidP="0065274A">
            <w:pPr>
              <w:spacing w:after="0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Introduction to China</w:t>
            </w:r>
          </w:p>
        </w:tc>
        <w:tc>
          <w:tcPr>
            <w:tcW w:w="709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70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63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</w:p>
        </w:tc>
        <w:tc>
          <w:tcPr>
            <w:tcW w:w="638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r w:rsidRPr="00AF09F8">
              <w:rPr>
                <w:rFonts w:ascii="Times New Roman" w:eastAsia="宋体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779" w:type="dxa"/>
            <w:vAlign w:val="center"/>
          </w:tcPr>
          <w:p w:rsidR="009D40CE" w:rsidRPr="00AF09F8" w:rsidRDefault="009D40CE" w:rsidP="0065274A">
            <w:pPr>
              <w:spacing w:after="0"/>
              <w:jc w:val="center"/>
              <w:rPr>
                <w:rFonts w:ascii="Times New Roman" w:eastAsia="宋体" w:hAnsi="Times New Roman"/>
                <w:color w:val="000000"/>
                <w:sz w:val="21"/>
                <w:szCs w:val="21"/>
              </w:rPr>
            </w:pPr>
            <w:proofErr w:type="gramStart"/>
            <w:r w:rsidRPr="00AF09F8">
              <w:rPr>
                <w:rFonts w:ascii="Times New Roman" w:eastAsia="宋体" w:hAnsi="宋体"/>
                <w:color w:val="000000"/>
                <w:sz w:val="21"/>
                <w:szCs w:val="21"/>
              </w:rPr>
              <w:t>一</w:t>
            </w:r>
            <w:proofErr w:type="gramEnd"/>
          </w:p>
        </w:tc>
      </w:tr>
    </w:tbl>
    <w:p w:rsidR="00C5485F" w:rsidRDefault="00C5485F"/>
    <w:sectPr w:rsidR="00C5485F" w:rsidSect="00C548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D40CE"/>
    <w:rsid w:val="002368F9"/>
    <w:rsid w:val="00521BA7"/>
    <w:rsid w:val="009D40CE"/>
    <w:rsid w:val="00C5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CE"/>
    <w:pPr>
      <w:adjustRightInd w:val="0"/>
      <w:snapToGrid w:val="0"/>
      <w:spacing w:after="200"/>
    </w:pPr>
    <w:rPr>
      <w:rFonts w:ascii="Tahoma" w:eastAsia="微软雅黑" w:hAnsi="Tahoma" w:cs="Times New Roman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金中坤</dc:creator>
  <cp:keywords/>
  <dc:description/>
  <cp:lastModifiedBy>金中坤</cp:lastModifiedBy>
  <cp:revision>2</cp:revision>
  <dcterms:created xsi:type="dcterms:W3CDTF">2020-08-17T04:25:00Z</dcterms:created>
  <dcterms:modified xsi:type="dcterms:W3CDTF">2020-08-17T04:25:00Z</dcterms:modified>
</cp:coreProperties>
</file>